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E37C30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E37C30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4218">
              <w:rPr>
                <w:rFonts w:ascii="Arial" w:hAnsi="Arial" w:cs="Arial"/>
                <w:noProof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E37C30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C81D48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C81D48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C81D48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E37C30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8FF" w14:textId="77777777" w:rsidR="001D1A40" w:rsidRPr="00E37C30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45CB1019" w14:textId="77777777" w:rsidR="003C4B7B" w:rsidRDefault="003C4B7B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03" w14:textId="4907A829" w:rsidR="001D1A40" w:rsidRPr="00E37C30" w:rsidRDefault="00E37C3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(Vardas, pavardė, parašas,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data)</w:t>
                  </w:r>
                </w:p>
              </w:tc>
            </w:tr>
          </w:tbl>
          <w:p w14:paraId="18D00905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0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E37C30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3EFA3" w14:textId="77777777" w:rsidR="00684522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TECHNINĖ UŽDUOTIS VALSTYBINĖS REIKŠMĖS KELIŲ </w:t>
                  </w:r>
                </w:p>
                <w:p w14:paraId="18D00913" w14:textId="201A33DA" w:rsidR="001D1A40" w:rsidRPr="00E37C30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IR / ARBA JŲ ELEMENTŲ PROJEKTAVIMUI</w:t>
                  </w:r>
                </w:p>
                <w:p w14:paraId="18D00914" w14:textId="77777777" w:rsidR="001D1A40" w:rsidRPr="00E37C30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16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29" w14:textId="77777777" w:rsidTr="00CC54B2">
        <w:trPr>
          <w:trHeight w:val="395"/>
        </w:trPr>
        <w:tc>
          <w:tcPr>
            <w:tcW w:w="277" w:type="dxa"/>
          </w:tcPr>
          <w:p w14:paraId="18D0092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21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2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23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2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2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2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27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2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E37C30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50D2C8C0" w:rsidR="001D1A40" w:rsidRPr="00E37C30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1. Statytojas: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E37C30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073006BC" w:rsidR="001D1A40" w:rsidRPr="00E37C30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2. Užsakovas: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  <w:r w:rsidR="00A4165C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E37C30" w14:paraId="18D00930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D7E83E1" w14:textId="41517EF0" w:rsidR="00CD7906" w:rsidRPr="00CD7906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CD7906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3. </w:t>
                  </w:r>
                  <w:r w:rsidR="00CD7906" w:rsidRPr="00CD7906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Komplekso pavadinimas: </w:t>
                  </w:r>
                  <w:r w:rsidR="00CD7906" w:rsidRPr="00CD790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Valstybinės reikšmės rajoninio kelio Nr. 1521 Jonava–</w:t>
                  </w:r>
                  <w:proofErr w:type="spellStart"/>
                  <w:r w:rsidR="00CD7906" w:rsidRPr="00CD790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Gudžioniai</w:t>
                  </w:r>
                  <w:proofErr w:type="spellEnd"/>
                  <w:r w:rsidR="00CD7906" w:rsidRPr="00CD790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ruožo nuo 1,810 iki 3,925 km rekonstravimo, įrengiant taką, techninio darbo projekto parengimas ir projekto vykdymo priežiūra.</w:t>
                  </w:r>
                </w:p>
                <w:p w14:paraId="2ECC24FC" w14:textId="065684E3" w:rsidR="00CD7906" w:rsidRDefault="00CD7906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</w:p>
                <w:p w14:paraId="18D0092F" w14:textId="21618C26" w:rsidR="001D1A40" w:rsidRPr="00E37C30" w:rsidRDefault="00CD7906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4. </w:t>
                  </w:r>
                  <w:r w:rsidR="00A4165C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Projekto 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pavadinimas: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Valstybinės reikšmės rajoninio kelio Nr. 1521 Jonava–</w:t>
                  </w:r>
                  <w:proofErr w:type="spellStart"/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Gudžioniai</w:t>
                  </w:r>
                  <w:proofErr w:type="spellEnd"/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ruožo nuo 1,810 iki 3,92</w:t>
                  </w:r>
                  <w:r w:rsidR="00C0081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5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km </w:t>
                  </w:r>
                  <w:r w:rsidR="00A416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rekonstravimo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įrengiant taką, technini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darbo projekt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as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E37C30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5DE76897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Statybos rūšis: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A4165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rekonstravimas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E37C30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65299DA3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Etapas: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techninis darbo projektas.</w:t>
                  </w:r>
                </w:p>
              </w:tc>
            </w:tr>
            <w:tr w:rsidR="001D1A40" w:rsidRPr="00E37C30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BFAC0C3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kategorija: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1D1A40" w:rsidRPr="00E37C30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4203B4A1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rūšis: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inžinerinis statinys.</w:t>
                  </w:r>
                </w:p>
              </w:tc>
            </w:tr>
            <w:tr w:rsidR="001D1A40" w:rsidRPr="00E37C30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527EC208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Inžinerinių statinių grupė: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susisiekimo komunikacijos.</w:t>
                  </w:r>
                </w:p>
              </w:tc>
            </w:tr>
            <w:tr w:rsidR="001D1A40" w:rsidRPr="00E37C30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1B6931F7" w:rsidR="001D1A40" w:rsidRPr="00E37C30" w:rsidRDefault="00CD790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10</w:t>
                  </w:r>
                  <w:r w:rsidR="00072D19"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Inžinerinių statinių pogrupis: </w:t>
                  </w:r>
                  <w:r w:rsidR="00072D19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keliai.</w:t>
                  </w:r>
                </w:p>
              </w:tc>
            </w:tr>
          </w:tbl>
          <w:p w14:paraId="18D0093F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E37C30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1BF00CF8" w:rsidR="001D1A40" w:rsidRPr="00E37C3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1D1A40" w:rsidRPr="00E37C30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03825841" w:rsidR="001D1A40" w:rsidRPr="007D24A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4A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7D24A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numatoma darbų vykdymo riba: </w:t>
                  </w:r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valstybinės reikšmės rajoninio kelio Nr. 1521 Jonava–</w:t>
                  </w:r>
                  <w:proofErr w:type="spellStart"/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Gudžioniai</w:t>
                  </w:r>
                  <w:proofErr w:type="spellEnd"/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ruož</w:t>
                  </w:r>
                  <w:r w:rsidR="006E5E8C"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as</w:t>
                  </w:r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nuo 1,810 iki 3,92</w:t>
                  </w:r>
                  <w:r w:rsidR="00C00813"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5 </w:t>
                  </w:r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km (</w:t>
                  </w:r>
                  <w:r w:rsidR="00E77C64"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darbų ribas</w:t>
                  </w:r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tikslin</w:t>
                  </w:r>
                  <w:r w:rsidR="00E77C64"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ti </w:t>
                  </w:r>
                  <w:r w:rsidRP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projektavimo metu);</w:t>
                  </w:r>
                </w:p>
              </w:tc>
            </w:tr>
            <w:tr w:rsidR="001D1A40" w:rsidRPr="00E37C30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68CB65DD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.2. kelio (gatvės) kategorija: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3A64E9" w:rsidRPr="003A64E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IV, gyvenvietėje projektuoti pagal </w:t>
                  </w:r>
                  <w:r w:rsidR="003A64E9" w:rsidRPr="007E7674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STR 2.06.04:2011 „Gatvės ir vietinės reikšmės keliai. Bendrieji reikalavimai“</w:t>
                  </w:r>
                  <w:r w:rsidR="003A64E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įvertinus esamą užstatymą, greta kelio esančius sklypus, atstumus tarp jų;</w:t>
                  </w:r>
                </w:p>
              </w:tc>
            </w:tr>
            <w:tr w:rsidR="001D1A40" w:rsidRPr="00E37C30" w14:paraId="18D0095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F" w14:textId="1F4463D6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.3. projektavimo paslaugų apimtis: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nurodytame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kelio ruož</w:t>
                  </w:r>
                  <w:r w:rsid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e suprojektuoti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taką</w:t>
                  </w:r>
                  <w:r w:rsidR="007D24A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nuovažas</w:t>
                  </w:r>
                  <w:r w:rsidR="00BF2FA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, pagal poreikį </w:t>
                  </w:r>
                  <w:r w:rsidR="00C81D48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ir</w:t>
                  </w:r>
                  <w:r w:rsidR="00BF2FA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autobusų sustojimo aikšteles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</w:t>
                  </w:r>
                  <w:r w:rsidR="00BF2FA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Įvertinus poreikį,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numatyti saugaus eismo ir pėsčiųjų perėjimo per kelią organizavimo priemonių įrengimą ir</w:t>
                  </w:r>
                  <w:r w:rsidR="006E5E8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/</w:t>
                  </w:r>
                  <w:r w:rsidR="006E5E8C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ar jų sutvarkymą, taip pat aktualias pėsčiųjų infrastruktūros jungtis (takus);</w:t>
                  </w:r>
                </w:p>
              </w:tc>
            </w:tr>
            <w:tr w:rsidR="001D1A40" w:rsidRPr="00E37C30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06F7DB2A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.4. pėstiesiems ir (arba) dviratininkams skirta infrastruktūra: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pagal </w:t>
                  </w:r>
                  <w:r w:rsidRPr="00BF2FA4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Pėsčiųjų ir dviračių takų projektavimo rekomendacijas R PDTP 12;</w:t>
                  </w:r>
                </w:p>
              </w:tc>
            </w:tr>
            <w:tr w:rsidR="001D1A40" w:rsidRPr="00E37C30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C5049EF" w14:textId="1EBF4371" w:rsidR="001D1A4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.5. dangos konstrukcijos klasė: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projektuoti pagal </w:t>
                  </w:r>
                  <w:r w:rsidRPr="007E7674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Automobilių kelių standartizuotų dangų konstrukcijų projektavimo taisykles KPT SDK 19;</w:t>
                  </w:r>
                </w:p>
                <w:p w14:paraId="326357A0" w14:textId="77777777" w:rsidR="007E7674" w:rsidRPr="007E7674" w:rsidRDefault="007E7674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iCs/>
                      <w:color w:val="000000"/>
                      <w:sz w:val="12"/>
                      <w:szCs w:val="12"/>
                    </w:rPr>
                  </w:pPr>
                </w:p>
                <w:p w14:paraId="18D00953" w14:textId="35000EC3" w:rsidR="007A20D1" w:rsidRPr="00E37C30" w:rsidRDefault="007A20D1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A20D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7A20D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6</w:t>
                  </w:r>
                  <w:r w:rsidRPr="007A20D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 nuovažų skaičius:</w:t>
                  </w:r>
                  <w:r w:rsidRPr="007A20D1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n</w:t>
                  </w:r>
                  <w:r w:rsidRPr="007A20D1">
                    <w:rPr>
                      <w:rFonts w:ascii="Arial" w:hAnsi="Arial" w:cs="Arial"/>
                      <w:sz w:val="22"/>
                      <w:szCs w:val="22"/>
                    </w:rPr>
                    <w:t>ustatoma projektavimo metu;</w:t>
                  </w:r>
                </w:p>
              </w:tc>
            </w:tr>
            <w:tr w:rsidR="001D1A40" w:rsidRPr="00E37C30" w14:paraId="18D0095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55078F7E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11.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7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numatomi / rekonstruojami inžineriniai tinklai: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nustatoma projektavimo metu;</w:t>
                  </w:r>
                </w:p>
              </w:tc>
            </w:tr>
            <w:tr w:rsidR="001D1A40" w:rsidRPr="00E37C30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4F8E0320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8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pralaidos: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7A20D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</w:t>
                  </w:r>
                  <w:r w:rsidR="007A20D1" w:rsidRPr="007A20D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samų </w:t>
                  </w:r>
                  <w:r w:rsidR="007A20D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tvarkymas </w:t>
                  </w:r>
                  <w:r w:rsidR="007A20D1" w:rsidRPr="007A20D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ar naujų įrengimas nustatomas projektavimo metu (neprojektuoti pralaidų už kelio sklypo / statinio ribos);</w:t>
                  </w:r>
                </w:p>
              </w:tc>
            </w:tr>
            <w:tr w:rsidR="001D1A40" w:rsidRPr="00E37C30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1D691420" w:rsidR="001D1A40" w:rsidRPr="00E37C30" w:rsidRDefault="00072D19" w:rsidP="008F550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nuleidimas nuo kelio: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28798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</w:t>
                  </w:r>
                  <w:r w:rsidR="0028798A" w:rsidRPr="0028798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pręsti lietaus vandens surinkimą ir nuvedimą projektavimo metu (neprojektuoti lietaus vandens nuvedimo į privačias teritorijas). Esant poreikiui suprojektuoti uždarą lietaus vandens nuvedimo sistemą, kuri po statybos darbų bus registruojama kaip atskiras statinys NTR;</w:t>
                  </w:r>
                </w:p>
              </w:tc>
            </w:tr>
            <w:tr w:rsidR="001D1A40" w:rsidRPr="00E37C30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22F7722F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vieta: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nustatoma projektavimo metu;</w:t>
                  </w:r>
                </w:p>
              </w:tc>
            </w:tr>
            <w:tr w:rsidR="001D1A40" w:rsidRPr="00E37C30" w14:paraId="18D0095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D" w14:textId="157806E9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tipas: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poreikį nustat</w:t>
                  </w:r>
                  <w:r w:rsidR="00372F6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yti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projektavimo metu</w:t>
                  </w:r>
                  <w:r w:rsidR="00DC182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vadovaujantis </w:t>
                  </w:r>
                  <w:r w:rsidR="007E7674" w:rsidRPr="007E7674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P</w:t>
                  </w:r>
                  <w:r w:rsidRPr="007E7674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ėsčiųjų perėjimo per kelius ir gatves organizavimo taisyklėmis;</w:t>
                  </w:r>
                </w:p>
              </w:tc>
            </w:tr>
            <w:tr w:rsidR="001D1A40" w:rsidRPr="00E37C30" w14:paraId="18D00960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F" w14:textId="7D5D1FDD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kryptinis apšvietimas: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D662D5"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nustatoma projektavimo metu;</w:t>
                  </w:r>
                </w:p>
              </w:tc>
            </w:tr>
            <w:tr w:rsidR="001D1A40" w:rsidRPr="003D186B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20C81C02" w:rsidR="001D1A40" w:rsidRPr="003D186B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.1</w:t>
                  </w:r>
                  <w:r w:rsidR="001F271C"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3</w:t>
                  </w: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. autobusų sustojimo aikštel</w:t>
                  </w:r>
                  <w:r w:rsidR="008F5509"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ės</w:t>
                  </w: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3D186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nustatoma projektavimo metu;</w:t>
                  </w:r>
                </w:p>
              </w:tc>
            </w:tr>
            <w:tr w:rsidR="001D1A40" w:rsidRPr="003D186B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3A91D8D2" w:rsidR="001D1A40" w:rsidRPr="003D186B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3D186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.14. inžinerinės eismo saugos priemonės: </w:t>
                  </w:r>
                  <w:r w:rsidRPr="003D186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372F60" w:rsidRPr="003D186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projektavimo metu</w:t>
                  </w:r>
                  <w:r w:rsidR="007A20D1" w:rsidRPr="003D186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</w:t>
                  </w:r>
                  <w:r w:rsidRPr="003D186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vadovaujantis </w:t>
                  </w:r>
                  <w:r w:rsidR="00B425DB"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I</w:t>
                  </w:r>
                  <w:r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nžinerinių saugaus eismo priemonių projektavimo ir naudojimo rekomendacijomis R</w:t>
                  </w:r>
                  <w:r w:rsidR="00372F60"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  <w:r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ISEP</w:t>
                  </w:r>
                  <w:r w:rsidR="00372F60"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  <w:r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10</w:t>
                  </w:r>
                  <w:r w:rsidR="001F271C" w:rsidRPr="00B425D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8D00969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E37C30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07D1835" w:rsidR="001D1A40" w:rsidRPr="00E37C3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1D1A40" w:rsidRPr="00E37C30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618B56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D790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</w:t>
                  </w:r>
                  <w:r w:rsidR="00202CD2" w:rsidRPr="00202CD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E37C30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0C507118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.2. </w:t>
                  </w:r>
                  <w:r w:rsidR="00202CD2" w:rsidRPr="00202CD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kitais galiojančiais įstatymais, teisės aktais ir normatyviniais statybos techniniais dokumentais, įskaitant, bet neapsiribojant, nurodytais Akcinės bendrovės </w:t>
                  </w:r>
                  <w:r w:rsidR="00202CD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„Via Lietuva“</w:t>
                  </w:r>
                  <w:r w:rsidR="00202CD2" w:rsidRPr="00202CD2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 interneto svetainėje adresu https://vialietuva.lt/normatyviniai-dokumentai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E37C30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3781D47C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.3. projekto rengimo dokumentais: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E37C30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3A4D210B" w:rsidR="001D1A40" w:rsidRPr="00E37C30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E37C3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.4. prisijungimo sąlygomis: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E37C30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E37C30" w:rsidRDefault="003422C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0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E37C30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BB8A09D" w:rsidR="001D1A40" w:rsidRPr="00E37C3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3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Finansavimo šaltinis: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</w:t>
                  </w:r>
                  <w:r w:rsidR="00945A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elių priežiūros ir plėtros programos lėšos.</w:t>
                  </w:r>
                </w:p>
              </w:tc>
            </w:tr>
            <w:tr w:rsidR="001D1A40" w:rsidRPr="00E37C30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215030D0" w:rsidR="001D1A40" w:rsidRPr="00E37C3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Projekto apimtis: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pagal STR 1.04.04:2017 „Statinio projektavimas, projekto ekspertizė“.</w:t>
                  </w:r>
                </w:p>
              </w:tc>
            </w:tr>
            <w:tr w:rsidR="001D1A40" w:rsidRPr="00E37C30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F210BB1" w14:textId="77777777" w:rsidR="001D1A4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Papildomos paslaugos (paslaugos, deleguotos Statytojo projektuotojui):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atlikti </w:t>
                  </w:r>
                  <w:r w:rsidR="00B37F62" w:rsidRPr="00B37F6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kitas papildomas paslaugas kaip tai numato Techninė specifikacija ir Sutarties sąlygos</w:t>
                  </w:r>
                  <w:r w:rsidR="00B37F62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14:paraId="30F4DD19" w14:textId="77777777" w:rsidR="003422C0" w:rsidRDefault="003422C0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8C" w14:textId="2D54EC91" w:rsidR="003422C0" w:rsidRPr="00E37C30" w:rsidRDefault="003422C0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E37C30" w14:paraId="18D0098F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244DDD5" w14:textId="74C89E2F" w:rsidR="001D1A40" w:rsidRDefault="00072D19" w:rsidP="00CC54B2">
                  <w:pPr>
                    <w:spacing w:after="6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  <w:r w:rsidR="003422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Su šia užduotimi pateikiami Statytojo privalomieji ir kiti dokumentai projektui rengti bei šių dokumentų pateikimo laikotarpis: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18D0098E" w14:textId="0DAAC51D" w:rsidR="00B37F62" w:rsidRPr="00E37C30" w:rsidRDefault="00B37F62" w:rsidP="003F2477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5A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Priedas Nr. 1. Techninė specifikacija </w:t>
                  </w:r>
                  <w:r w:rsidRPr="00945AF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  <w:t xml:space="preserve">Priedas Nr. 2. Kadastrinių matavimų bylos </w:t>
                  </w:r>
                  <w:r w:rsidRPr="00945AF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(pateikiama pasirašius paslaugų sutartį)</w:t>
                  </w:r>
                  <w:r w:rsidR="00945AFB" w:rsidRPr="00945AFB">
                    <w:rPr>
                      <w:rFonts w:ascii="Arial" w:hAnsi="Arial" w:cs="Arial"/>
                      <w:i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E37C30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516A030B" w14:textId="1B901E17" w:rsidR="001D1A40" w:rsidRDefault="00072D19" w:rsidP="00CC54B2">
                  <w:pPr>
                    <w:spacing w:after="60" w:line="240" w:lineRule="auto"/>
                    <w:ind w:left="357" w:hanging="357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3422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Pr="00E37C3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Žemės sklypo statinio teisinės registracijos Nekilnojamojo turto registre duomenys: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  <w:t xml:space="preserve">– žemės sklypo unikalus numeris: 4400-2972-3766; 4400-2972-3533; </w:t>
                  </w: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br/>
                    <w:t>– inžinerinio statinio unikalus numeris: 4400-2451-7908.</w:t>
                  </w:r>
                </w:p>
                <w:p w14:paraId="31916023" w14:textId="77777777" w:rsidR="000516A1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28550DCB" w14:textId="77777777" w:rsidR="001075BC" w:rsidRDefault="001075BC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0AFB9A63" w14:textId="77777777" w:rsidR="001075BC" w:rsidRDefault="001075BC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52F9F578" w14:textId="77777777" w:rsidR="001075BC" w:rsidRDefault="001075BC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90" w14:textId="46678ED0" w:rsidR="00B425DB" w:rsidRPr="00E37C30" w:rsidRDefault="00B425DB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E37C30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E37C30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E37C3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E37C30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E37C30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E37C30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516A1">
                    <w:rPr>
                      <w:rFonts w:ascii="Arial" w:hAnsi="Arial" w:cs="Arial"/>
                      <w:color w:val="000000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E37C30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E37C30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E37C30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37C3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E37C30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E37C30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E37C30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(</w:t>
                  </w:r>
                  <w:r w:rsidR="00072D19" w:rsidRPr="000516A1">
                    <w:rPr>
                      <w:rFonts w:ascii="Arial" w:hAnsi="Arial" w:cs="Arial"/>
                      <w:color w:val="000000"/>
                    </w:rPr>
                    <w:t>vardas, pavardė, parašas, data</w:t>
                  </w:r>
                  <w:r>
                    <w:rPr>
                      <w:rFonts w:ascii="Arial" w:hAnsi="Arial" w:cs="Arial"/>
                      <w:color w:val="000000"/>
                    </w:rPr>
                    <w:t>)</w:t>
                  </w:r>
                </w:p>
              </w:tc>
            </w:tr>
          </w:tbl>
          <w:p w14:paraId="18D009B4" w14:textId="77777777" w:rsidR="001D1A40" w:rsidRPr="00E37C30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E37C30" w14:paraId="18D009C1" w14:textId="77777777" w:rsidTr="00CC54B2">
        <w:trPr>
          <w:trHeight w:val="250"/>
        </w:trPr>
        <w:tc>
          <w:tcPr>
            <w:tcW w:w="277" w:type="dxa"/>
          </w:tcPr>
          <w:p w14:paraId="18D009B8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B9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BA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BB" w14:textId="77777777" w:rsidR="001D1A40" w:rsidRPr="00E37C30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BC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BD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BE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BF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C0" w14:textId="77777777" w:rsidR="001D1A40" w:rsidRPr="00E37C30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E37C30" w:rsidRDefault="001D1A40" w:rsidP="00E37C30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E37C30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9C37" w14:textId="77777777" w:rsidR="009B2C9D" w:rsidRDefault="009B2C9D" w:rsidP="00AC5022">
      <w:pPr>
        <w:spacing w:after="0" w:line="240" w:lineRule="auto"/>
      </w:pPr>
      <w:r>
        <w:separator/>
      </w:r>
    </w:p>
  </w:endnote>
  <w:endnote w:type="continuationSeparator" w:id="0">
    <w:p w14:paraId="411E146F" w14:textId="77777777" w:rsidR="009B2C9D" w:rsidRDefault="009B2C9D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B8FD" w14:textId="77777777" w:rsidR="009B2C9D" w:rsidRDefault="009B2C9D" w:rsidP="00AC5022">
      <w:pPr>
        <w:spacing w:after="0" w:line="240" w:lineRule="auto"/>
      </w:pPr>
      <w:r>
        <w:separator/>
      </w:r>
    </w:p>
  </w:footnote>
  <w:footnote w:type="continuationSeparator" w:id="0">
    <w:p w14:paraId="21FE2CE4" w14:textId="77777777" w:rsidR="009B2C9D" w:rsidRDefault="009B2C9D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1A40"/>
    <w:rsid w:val="000516A1"/>
    <w:rsid w:val="00072D19"/>
    <w:rsid w:val="001075BC"/>
    <w:rsid w:val="001D1A40"/>
    <w:rsid w:val="001F271C"/>
    <w:rsid w:val="001F7B2A"/>
    <w:rsid w:val="00202CD2"/>
    <w:rsid w:val="0028798A"/>
    <w:rsid w:val="003422C0"/>
    <w:rsid w:val="00372F60"/>
    <w:rsid w:val="003A64E9"/>
    <w:rsid w:val="003C4B7B"/>
    <w:rsid w:val="003D186B"/>
    <w:rsid w:val="003F2477"/>
    <w:rsid w:val="004A3E98"/>
    <w:rsid w:val="00635616"/>
    <w:rsid w:val="00684522"/>
    <w:rsid w:val="006E5E8C"/>
    <w:rsid w:val="007274DA"/>
    <w:rsid w:val="0078691A"/>
    <w:rsid w:val="007A20D1"/>
    <w:rsid w:val="007D24A0"/>
    <w:rsid w:val="007E7674"/>
    <w:rsid w:val="00816135"/>
    <w:rsid w:val="00816E76"/>
    <w:rsid w:val="008F5509"/>
    <w:rsid w:val="00945AFB"/>
    <w:rsid w:val="009B2C9D"/>
    <w:rsid w:val="00A4165C"/>
    <w:rsid w:val="00AC5022"/>
    <w:rsid w:val="00B37F62"/>
    <w:rsid w:val="00B425DB"/>
    <w:rsid w:val="00BF2FA4"/>
    <w:rsid w:val="00C00813"/>
    <w:rsid w:val="00C81D48"/>
    <w:rsid w:val="00CC54B2"/>
    <w:rsid w:val="00CD7906"/>
    <w:rsid w:val="00D662D5"/>
    <w:rsid w:val="00DA1A8F"/>
    <w:rsid w:val="00DC1820"/>
    <w:rsid w:val="00E37C30"/>
    <w:rsid w:val="00E77C64"/>
    <w:rsid w:val="00EA1067"/>
    <w:rsid w:val="00EB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6BA08C2E-D4A9-4ED0-A9CA-CC5BA0EF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3137</Words>
  <Characters>1789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Marina Urbietė</cp:lastModifiedBy>
  <cp:revision>13</cp:revision>
  <dcterms:created xsi:type="dcterms:W3CDTF">2023-01-31T07:37:00Z</dcterms:created>
  <dcterms:modified xsi:type="dcterms:W3CDTF">2025-07-20T12:51:00Z</dcterms:modified>
</cp:coreProperties>
</file>